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5B3A" w14:textId="43909F65" w:rsidR="001D69E2" w:rsidRDefault="001D69E2" w:rsidP="00691A12">
      <w:pPr>
        <w:ind w:left="567" w:right="680"/>
        <w:jc w:val="both"/>
      </w:pPr>
      <w:r w:rsidRPr="001D69E2">
        <w:t>Oddział Wojewódzki Związku Ochotniczych Straży Pożarnych Rzeczypospolitej Polskiej Województwa Wielkopolskiego im. generała Stanisława Taczaka</w:t>
      </w:r>
      <w:r>
        <w:t xml:space="preserve"> w okresie od 0</w:t>
      </w:r>
      <w:r w:rsidR="00A42161">
        <w:t>9</w:t>
      </w:r>
      <w:r>
        <w:t>.09.2024 – 3</w:t>
      </w:r>
      <w:r w:rsidR="00A42161">
        <w:t>0</w:t>
      </w:r>
      <w:r>
        <w:t>.</w:t>
      </w:r>
      <w:r w:rsidR="00A42161">
        <w:t>09</w:t>
      </w:r>
      <w:r>
        <w:t>.202</w:t>
      </w:r>
      <w:r w:rsidR="00A42161">
        <w:t>5</w:t>
      </w:r>
      <w:r>
        <w:t xml:space="preserve"> realiz</w:t>
      </w:r>
      <w:r w:rsidR="00A42161">
        <w:t>uje</w:t>
      </w:r>
      <w:r>
        <w:t xml:space="preserve"> </w:t>
      </w:r>
      <w:r w:rsidR="0098521D">
        <w:t>p</w:t>
      </w:r>
      <w:r>
        <w:t xml:space="preserve">rojekt </w:t>
      </w:r>
      <w:r w:rsidR="00310869">
        <w:t xml:space="preserve">współfinansowany ze środków Unii Europejskiej oraz budżetu państwa </w:t>
      </w:r>
      <w:r>
        <w:t xml:space="preserve">pt. </w:t>
      </w:r>
      <w:r w:rsidRPr="00E76860">
        <w:rPr>
          <w:b/>
          <w:bCs/>
        </w:rPr>
        <w:t>„Rozwój systemu ratowniczo-gaśniczego, w tym doposażenie w sprzęt 29 OSP odpowiedzialnych za prowadzenie akcji ratowniczych i usuwaniu skutków zjawisk katastrofalnych oraz podnoszenie świadomości ekologicznej ludności, z woj. Wielkopolskiego</w:t>
      </w:r>
      <w:r w:rsidR="00310869" w:rsidRPr="00E76860">
        <w:rPr>
          <w:b/>
          <w:bCs/>
        </w:rPr>
        <w:t>”</w:t>
      </w:r>
      <w:r w:rsidR="0098521D">
        <w:rPr>
          <w:b/>
          <w:bCs/>
        </w:rPr>
        <w:t xml:space="preserve">, </w:t>
      </w:r>
      <w:r w:rsidR="007A11B4" w:rsidRPr="007A11B4">
        <w:t xml:space="preserve">w ramach </w:t>
      </w:r>
      <w:r w:rsidR="0098521D" w:rsidRPr="007A11B4">
        <w:t>Fundusze Europejskie dla Wielkopolski 2021-2027</w:t>
      </w:r>
      <w:r w:rsidR="00310869" w:rsidRPr="007A11B4">
        <w:t>.</w:t>
      </w:r>
      <w:r w:rsidR="00310869">
        <w:t xml:space="preserve"> Projekt realizowany </w:t>
      </w:r>
      <w:r w:rsidR="00A42161">
        <w:t>jest w partnerstwie z 29 Ochotniczymi Strażami Pożarnymi oraz 28 gminami z województwa wielkopolskiego</w:t>
      </w:r>
      <w:r w:rsidR="00310869">
        <w:t xml:space="preserve">. </w:t>
      </w:r>
    </w:p>
    <w:p w14:paraId="11C759C0" w14:textId="35B42781" w:rsidR="001D69E2" w:rsidRDefault="00B80693" w:rsidP="00691A12">
      <w:pPr>
        <w:ind w:left="567" w:right="680"/>
        <w:jc w:val="both"/>
      </w:pPr>
      <w:r>
        <w:t xml:space="preserve">Podstawowym celem projektu jest zwiększenie bezpieczeństwa na terenie 25 powiatów Województwa Wielkopolskiego </w:t>
      </w:r>
      <w:r w:rsidRPr="00B80693">
        <w:t>dzięki wsparciu systemu ratownictwa i służb ratowniczych poprzez doposażenie w pojazdy i sprzęt 29 Ochotniczych Straży Pożarnych funkcjonujących w ramach Krajowego Systemu Ratowniczo – Gaśniczego odpowiedzialnych za prowadzenie akcji ratowniczych i usuwanie skutków zjawisk katastrofalnych oraz prowadzenie działań edukacyjno-szkoleniowych dla 350 osób</w:t>
      </w:r>
      <w:r w:rsidR="00A42161">
        <w:t>.</w:t>
      </w:r>
    </w:p>
    <w:p w14:paraId="7388A363" w14:textId="77777777" w:rsidR="005260C8" w:rsidRPr="00B80693" w:rsidRDefault="005260C8" w:rsidP="00691A12">
      <w:pPr>
        <w:ind w:left="567" w:right="680"/>
      </w:pPr>
    </w:p>
    <w:p w14:paraId="43F2764B" w14:textId="14CE13F5" w:rsidR="00B80693" w:rsidRPr="00B80693" w:rsidRDefault="00A42161" w:rsidP="00691A12">
      <w:pPr>
        <w:ind w:left="567" w:right="680"/>
        <w:rPr>
          <w:b/>
          <w:bCs/>
        </w:rPr>
      </w:pPr>
      <w:r>
        <w:rPr>
          <w:b/>
          <w:bCs/>
        </w:rPr>
        <w:t>W okresie od 09.09.2024 roku do 30.12.2024 roku zrealizowano większość działań projektowych</w:t>
      </w:r>
      <w:r w:rsidR="00B80693" w:rsidRPr="00B80693">
        <w:rPr>
          <w:b/>
          <w:bCs/>
        </w:rPr>
        <w:t>:</w:t>
      </w:r>
    </w:p>
    <w:p w14:paraId="2ADD2890" w14:textId="258ECEC9" w:rsidR="00691A12" w:rsidRDefault="00691A12" w:rsidP="00691A12">
      <w:pPr>
        <w:pStyle w:val="Akapitzlist"/>
        <w:numPr>
          <w:ilvl w:val="0"/>
          <w:numId w:val="6"/>
        </w:numPr>
        <w:ind w:right="680"/>
      </w:pPr>
      <w:r>
        <w:t xml:space="preserve">Zakupiono i dostarczono 11 średnich samochodów ratowniczo – gaśniczych </w:t>
      </w:r>
      <w:r w:rsidR="00D41363">
        <w:t>do 11</w:t>
      </w:r>
      <w:r>
        <w:t xml:space="preserve"> Ochotniczych Straży Pożarnych:</w:t>
      </w:r>
    </w:p>
    <w:p w14:paraId="0D828E0E" w14:textId="77777777" w:rsidR="00691A12" w:rsidRDefault="00691A12" w:rsidP="00691A12">
      <w:pPr>
        <w:pStyle w:val="Akapitzlist"/>
        <w:ind w:right="680"/>
      </w:pPr>
      <w:r w:rsidRPr="00363D09">
        <w:t>OSP</w:t>
      </w:r>
      <w:r>
        <w:t xml:space="preserve"> Blizanów</w:t>
      </w:r>
      <w:r w:rsidRPr="00363D09">
        <w:t>,</w:t>
      </w:r>
      <w:r>
        <w:t xml:space="preserve"> OSP</w:t>
      </w:r>
      <w:r w:rsidRPr="00363D09">
        <w:t xml:space="preserve"> Kuchary Kościelne, </w:t>
      </w:r>
      <w:r>
        <w:t xml:space="preserve">OSP </w:t>
      </w:r>
      <w:r w:rsidRPr="00363D09">
        <w:t>Poznań-Głuszyna</w:t>
      </w:r>
      <w:r>
        <w:t xml:space="preserve">, OSP </w:t>
      </w:r>
      <w:r w:rsidRPr="00363D09">
        <w:t>Bojanowo,</w:t>
      </w:r>
      <w:r>
        <w:t xml:space="preserve"> OSP </w:t>
      </w:r>
      <w:r w:rsidRPr="00363D09">
        <w:t xml:space="preserve">Czekanów, </w:t>
      </w:r>
      <w:r>
        <w:t xml:space="preserve">OSP </w:t>
      </w:r>
      <w:r w:rsidRPr="00363D09">
        <w:t>Łekno,</w:t>
      </w:r>
      <w:r>
        <w:t xml:space="preserve"> OSP</w:t>
      </w:r>
      <w:r w:rsidRPr="00363D09">
        <w:t xml:space="preserve"> Trąbczyn, </w:t>
      </w:r>
      <w:r>
        <w:t xml:space="preserve">OSP </w:t>
      </w:r>
      <w:r w:rsidRPr="00363D09">
        <w:t xml:space="preserve">Krzykosy, </w:t>
      </w:r>
      <w:r>
        <w:t xml:space="preserve">OSP </w:t>
      </w:r>
      <w:r w:rsidRPr="00363D09">
        <w:t>Trzemeszno</w:t>
      </w:r>
      <w:r>
        <w:t xml:space="preserve">, OSP </w:t>
      </w:r>
      <w:r w:rsidRPr="00363D09">
        <w:t xml:space="preserve">Lipka, </w:t>
      </w:r>
      <w:r>
        <w:t xml:space="preserve">OSP </w:t>
      </w:r>
      <w:r w:rsidRPr="00363D09">
        <w:t>Głuchów</w:t>
      </w:r>
      <w:r>
        <w:t>.</w:t>
      </w:r>
    </w:p>
    <w:p w14:paraId="41EBB53D" w14:textId="77777777" w:rsidR="009740CB" w:rsidRDefault="009740CB" w:rsidP="00691A12">
      <w:pPr>
        <w:pStyle w:val="Akapitzlist"/>
        <w:ind w:right="680"/>
      </w:pPr>
    </w:p>
    <w:p w14:paraId="2BD591E9" w14:textId="04264887" w:rsidR="0066117F" w:rsidRDefault="009740CB" w:rsidP="00691A12">
      <w:pPr>
        <w:pStyle w:val="Akapitzlist"/>
        <w:numPr>
          <w:ilvl w:val="0"/>
          <w:numId w:val="6"/>
        </w:numPr>
        <w:ind w:right="680"/>
      </w:pPr>
      <w:r>
        <w:t xml:space="preserve">Doposażono w specjalistyczny sprzęt </w:t>
      </w:r>
      <w:r w:rsidR="00691A12">
        <w:t>8 jednostek Ochotniczych Straży Pożarnych</w:t>
      </w:r>
      <w:r>
        <w:t>:</w:t>
      </w:r>
    </w:p>
    <w:p w14:paraId="6BCC88C3" w14:textId="6AA50DC4" w:rsidR="0066117F" w:rsidRDefault="0066117F" w:rsidP="00691A12">
      <w:pPr>
        <w:pStyle w:val="Akapitzlist"/>
        <w:numPr>
          <w:ilvl w:val="0"/>
          <w:numId w:val="7"/>
        </w:numPr>
        <w:ind w:right="680"/>
      </w:pPr>
      <w:r w:rsidRPr="0066117F">
        <w:t xml:space="preserve">zestaw narzędzi hydraulicznych </w:t>
      </w:r>
      <w:r w:rsidR="009740CB">
        <w:t>otrzymały po jednej sztuce</w:t>
      </w:r>
      <w:r w:rsidRPr="0066117F">
        <w:t xml:space="preserve"> OSP: Kamieniec, Wilczna, Brodziszewo, Przemęt</w:t>
      </w:r>
    </w:p>
    <w:p w14:paraId="21B57373" w14:textId="0AE36E1C" w:rsidR="0066117F" w:rsidRDefault="0066117F" w:rsidP="00691A12">
      <w:pPr>
        <w:pStyle w:val="Akapitzlist"/>
        <w:numPr>
          <w:ilvl w:val="0"/>
          <w:numId w:val="7"/>
        </w:numPr>
        <w:ind w:right="680"/>
      </w:pPr>
      <w:r w:rsidRPr="0066117F">
        <w:t>zestaw</w:t>
      </w:r>
      <w:r w:rsidR="00691A12">
        <w:t xml:space="preserve"> </w:t>
      </w:r>
      <w:r w:rsidRPr="0066117F">
        <w:t>narzędzi hydraulicznych</w:t>
      </w:r>
      <w:r w:rsidR="00691A12">
        <w:t xml:space="preserve"> </w:t>
      </w:r>
      <w:r w:rsidRPr="0066117F">
        <w:t>-</w:t>
      </w:r>
      <w:r w:rsidR="00691A12">
        <w:t xml:space="preserve"> </w:t>
      </w:r>
      <w:r w:rsidRPr="0066117F">
        <w:t xml:space="preserve">elektrycznych </w:t>
      </w:r>
      <w:r>
        <w:t xml:space="preserve">otrzymały </w:t>
      </w:r>
      <w:r w:rsidRPr="0066117F">
        <w:t>po jedn</w:t>
      </w:r>
      <w:r w:rsidR="009740CB">
        <w:t xml:space="preserve">ej sztuce </w:t>
      </w:r>
      <w:r w:rsidRPr="0066117F">
        <w:t>OSP: Wieleń, Szydłowo</w:t>
      </w:r>
    </w:p>
    <w:p w14:paraId="1EA23209" w14:textId="35D9842A" w:rsidR="009740CB" w:rsidRDefault="0066117F" w:rsidP="009740CB">
      <w:pPr>
        <w:pStyle w:val="Akapitzlist"/>
        <w:numPr>
          <w:ilvl w:val="0"/>
          <w:numId w:val="7"/>
        </w:numPr>
        <w:ind w:right="680"/>
      </w:pPr>
      <w:r w:rsidRPr="0066117F">
        <w:t>sprężar</w:t>
      </w:r>
      <w:r w:rsidR="009740CB">
        <w:t>kę</w:t>
      </w:r>
      <w:r w:rsidRPr="0066117F">
        <w:t xml:space="preserve"> </w:t>
      </w:r>
      <w:r>
        <w:t xml:space="preserve">otrzymały </w:t>
      </w:r>
      <w:r w:rsidRPr="0066117F">
        <w:t>po jedn</w:t>
      </w:r>
      <w:r w:rsidR="009740CB">
        <w:t>ej sztuce</w:t>
      </w:r>
      <w:r w:rsidRPr="0066117F">
        <w:t xml:space="preserve"> OSP: Jaraczewo, Osiek n/Notecią</w:t>
      </w:r>
      <w:r w:rsidR="00426C9E">
        <w:t>.</w:t>
      </w:r>
    </w:p>
    <w:p w14:paraId="214CD670" w14:textId="77777777" w:rsidR="00426C9E" w:rsidRDefault="00426C9E" w:rsidP="00426C9E">
      <w:pPr>
        <w:pStyle w:val="Akapitzlist"/>
        <w:ind w:left="1068" w:right="680"/>
      </w:pPr>
    </w:p>
    <w:p w14:paraId="42C439BC" w14:textId="124D346D" w:rsidR="003974DC" w:rsidRDefault="009740CB" w:rsidP="009740CB">
      <w:pPr>
        <w:pStyle w:val="Akapitzlist"/>
        <w:numPr>
          <w:ilvl w:val="0"/>
          <w:numId w:val="6"/>
        </w:numPr>
        <w:ind w:right="680"/>
      </w:pPr>
      <w:r>
        <w:t>P</w:t>
      </w:r>
      <w:r w:rsidR="003974DC">
        <w:t>rzeprowadzono</w:t>
      </w:r>
      <w:r w:rsidR="003974DC" w:rsidRPr="003974DC">
        <w:t xml:space="preserve"> </w:t>
      </w:r>
      <w:r w:rsidR="003974DC">
        <w:t>dwa rodzaje działań szkoleniowych:</w:t>
      </w:r>
    </w:p>
    <w:p w14:paraId="5B3A2EF5" w14:textId="049309CA" w:rsidR="003974DC" w:rsidRDefault="009740CB" w:rsidP="009740CB">
      <w:pPr>
        <w:pStyle w:val="Akapitzlist"/>
        <w:numPr>
          <w:ilvl w:val="0"/>
          <w:numId w:val="8"/>
        </w:numPr>
        <w:ind w:right="680"/>
      </w:pPr>
      <w:r>
        <w:t>p</w:t>
      </w:r>
      <w:r w:rsidR="003974DC">
        <w:t>raktyczne zajęcia dla organizacji społecznych biorących udział w akcjach ratowniczych</w:t>
      </w:r>
      <w:r>
        <w:t xml:space="preserve">, w ramach których </w:t>
      </w:r>
      <w:r w:rsidR="003974DC">
        <w:t>50 osób z organizacji społecznyc</w:t>
      </w:r>
      <w:r>
        <w:t xml:space="preserve">h, w 5 grupach po 10 osób </w:t>
      </w:r>
      <w:r w:rsidR="00EA16AF">
        <w:t xml:space="preserve"> w okresie 23.11-08.12.2024</w:t>
      </w:r>
      <w:r>
        <w:t xml:space="preserve"> roku zrealizowało 16 godzinne szkolenie, dzięki któremu</w:t>
      </w:r>
      <w:r w:rsidR="00426C9E">
        <w:t xml:space="preserve"> uczestnicy szkolenia</w:t>
      </w:r>
      <w:r w:rsidR="004E22A0">
        <w:t xml:space="preserve"> zdobyli wiedzę i umiejętności z zakresu następującej tematyki:</w:t>
      </w:r>
    </w:p>
    <w:p w14:paraId="620436B2" w14:textId="77777777" w:rsidR="004E22A0" w:rsidRPr="004E22A0" w:rsidRDefault="004E22A0" w:rsidP="004E22A0">
      <w:pPr>
        <w:pStyle w:val="Akapitzlist"/>
        <w:numPr>
          <w:ilvl w:val="0"/>
          <w:numId w:val="11"/>
        </w:numPr>
        <w:ind w:right="680"/>
      </w:pPr>
      <w:r w:rsidRPr="004E22A0">
        <w:t xml:space="preserve">rodzaje zjawisk pogodowych i ich rozpoznawanie; </w:t>
      </w:r>
    </w:p>
    <w:p w14:paraId="56B32DA5" w14:textId="77777777" w:rsidR="004E22A0" w:rsidRPr="004E22A0" w:rsidRDefault="004E22A0" w:rsidP="004E22A0">
      <w:pPr>
        <w:pStyle w:val="Akapitzlist"/>
        <w:numPr>
          <w:ilvl w:val="0"/>
          <w:numId w:val="11"/>
        </w:numPr>
        <w:ind w:right="680"/>
      </w:pPr>
      <w:r w:rsidRPr="004E22A0">
        <w:t xml:space="preserve">sposoby racjonalnego korzystania z zasobów środowiskowych; </w:t>
      </w:r>
    </w:p>
    <w:p w14:paraId="32EAEAC2" w14:textId="269102B8" w:rsidR="004E22A0" w:rsidRPr="004E22A0" w:rsidRDefault="004E22A0" w:rsidP="004E22A0">
      <w:pPr>
        <w:pStyle w:val="Akapitzlist"/>
        <w:numPr>
          <w:ilvl w:val="0"/>
          <w:numId w:val="11"/>
        </w:numPr>
        <w:ind w:right="680"/>
      </w:pPr>
      <w:r w:rsidRPr="004E22A0">
        <w:t>ochrony</w:t>
      </w:r>
      <w:r>
        <w:t xml:space="preserve"> -  gospodarki</w:t>
      </w:r>
      <w:r w:rsidRPr="004E22A0">
        <w:t xml:space="preserve">; </w:t>
      </w:r>
    </w:p>
    <w:p w14:paraId="793CE9D1" w14:textId="77777777" w:rsidR="004E22A0" w:rsidRPr="004E22A0" w:rsidRDefault="004E22A0" w:rsidP="004E22A0">
      <w:pPr>
        <w:pStyle w:val="Akapitzlist"/>
        <w:numPr>
          <w:ilvl w:val="0"/>
          <w:numId w:val="11"/>
        </w:numPr>
        <w:ind w:right="680"/>
      </w:pPr>
      <w:r w:rsidRPr="004E22A0">
        <w:t xml:space="preserve">przeciwdziałanie skutkom zmian klimatycznych; </w:t>
      </w:r>
    </w:p>
    <w:p w14:paraId="30E2F2DC" w14:textId="77777777" w:rsidR="004E22A0" w:rsidRPr="004E22A0" w:rsidRDefault="004E22A0" w:rsidP="004E22A0">
      <w:pPr>
        <w:pStyle w:val="Akapitzlist"/>
        <w:numPr>
          <w:ilvl w:val="0"/>
          <w:numId w:val="11"/>
        </w:numPr>
        <w:ind w:right="680"/>
      </w:pPr>
      <w:r w:rsidRPr="004E22A0">
        <w:t xml:space="preserve">źródła pozyskania informacji o możliwych zagrożeniach i katastrofach; </w:t>
      </w:r>
    </w:p>
    <w:p w14:paraId="0D8BA62F" w14:textId="77777777" w:rsidR="004E22A0" w:rsidRPr="004E22A0" w:rsidRDefault="004E22A0" w:rsidP="004E22A0">
      <w:pPr>
        <w:pStyle w:val="Akapitzlist"/>
        <w:numPr>
          <w:ilvl w:val="0"/>
          <w:numId w:val="11"/>
        </w:numPr>
        <w:ind w:right="680"/>
      </w:pPr>
      <w:r w:rsidRPr="004E22A0">
        <w:t xml:space="preserve">informacje na temat systemu ratownictwa, w tym roli OSP i organizacji społecznych biorących udział w akcjach ratowniczych; </w:t>
      </w:r>
    </w:p>
    <w:p w14:paraId="41731EC2" w14:textId="36F5EF7E" w:rsidR="004E22A0" w:rsidRPr="004E22A0" w:rsidRDefault="004E22A0" w:rsidP="004E22A0">
      <w:pPr>
        <w:pStyle w:val="Akapitzlist"/>
        <w:numPr>
          <w:ilvl w:val="0"/>
          <w:numId w:val="11"/>
        </w:numPr>
        <w:ind w:right="680"/>
      </w:pPr>
      <w:r w:rsidRPr="004E22A0">
        <w:t xml:space="preserve">modułów ratowniczych: RKO, AED, pediatryczny, krwotoki, pilna pomoc, stany nagłe. </w:t>
      </w:r>
    </w:p>
    <w:p w14:paraId="4EF4F6DB" w14:textId="77777777" w:rsidR="004E22A0" w:rsidRDefault="004E22A0" w:rsidP="004E22A0">
      <w:pPr>
        <w:pStyle w:val="Akapitzlist"/>
        <w:ind w:left="1287" w:right="680"/>
      </w:pPr>
    </w:p>
    <w:p w14:paraId="07480985" w14:textId="77777777" w:rsidR="00E76860" w:rsidRDefault="00426C9E" w:rsidP="009740CB">
      <w:pPr>
        <w:pStyle w:val="Akapitzlist"/>
        <w:numPr>
          <w:ilvl w:val="0"/>
          <w:numId w:val="8"/>
        </w:numPr>
        <w:ind w:right="680"/>
      </w:pPr>
      <w:r>
        <w:t>d</w:t>
      </w:r>
      <w:r w:rsidR="00EA16AF">
        <w:t xml:space="preserve">ziałania szkoleniowe prowadzone przez organizacje społeczne w zakresie edukacji i wzorców </w:t>
      </w:r>
      <w:proofErr w:type="spellStart"/>
      <w:r w:rsidR="00EA16AF">
        <w:t>zachowań</w:t>
      </w:r>
      <w:proofErr w:type="spellEnd"/>
      <w:r w:rsidR="00EA16AF">
        <w:t xml:space="preserve"> w przypadku wystąpienia gwałtownych i katastrofalnych zjawisk pogodowych i ich skutków oraz ochrony środowiska. </w:t>
      </w:r>
    </w:p>
    <w:p w14:paraId="16DF5B5B" w14:textId="77777777" w:rsidR="00E76860" w:rsidRDefault="00E76860" w:rsidP="00E76860">
      <w:pPr>
        <w:pStyle w:val="Akapitzlist"/>
        <w:ind w:left="1287" w:right="680"/>
      </w:pPr>
      <w:r>
        <w:t>W okresie od 16.11.2024 roku do 15.12.2024 roku 300 mieszkańców województwa wielkopolskiego wzięło udział w 16 – godzinnym szkoleniu, wpływającym</w:t>
      </w:r>
      <w:r w:rsidRPr="00E76860">
        <w:t xml:space="preserve"> na wzrost wiedzy mieszkańców Województwa Wielkopolskiego z zakresu zmian klimatycznych i ich skutków, ekologicznego podejścia </w:t>
      </w:r>
      <w:r w:rsidRPr="00E76860">
        <w:lastRenderedPageBreak/>
        <w:t xml:space="preserve">do otoczenia środowiskowego, udzielania pomocy ratowniczej, w szczególności w nagłych przypadkach pogodowych i katastrof, przyczyniając się do zwiększenia poziomu bezpieczeństw w wielkopolskich gminach. </w:t>
      </w:r>
    </w:p>
    <w:p w14:paraId="63D2FB02" w14:textId="77FDFDFB" w:rsidR="00E46CD4" w:rsidRDefault="00E76860" w:rsidP="00E76860">
      <w:pPr>
        <w:pStyle w:val="Akapitzlist"/>
        <w:ind w:left="1287" w:right="680"/>
      </w:pPr>
      <w:r w:rsidRPr="00E76860">
        <w:t>Ponadto</w:t>
      </w:r>
      <w:r>
        <w:t>, szkolenie pozwoliło</w:t>
      </w:r>
      <w:r w:rsidRPr="00E76860">
        <w:t xml:space="preserve"> </w:t>
      </w:r>
      <w:r>
        <w:t>zdobyć informacje</w:t>
      </w:r>
      <w:r w:rsidRPr="00E76860">
        <w:t xml:space="preserve"> </w:t>
      </w:r>
      <w:r>
        <w:t>z zakresu:</w:t>
      </w:r>
      <w:r w:rsidRPr="00E76860">
        <w:t xml:space="preserve"> możliwych zagroże</w:t>
      </w:r>
      <w:r>
        <w:t>ń i katastrof</w:t>
      </w:r>
      <w:r w:rsidRPr="00E76860">
        <w:t>, racjonalnego korzystania ze środowiska, systemu ratownictwa, w tym roli OSP i organizacji społecznych biorących udział w akcjach ratowniczych oraz nab</w:t>
      </w:r>
      <w:r w:rsidR="004D6828">
        <w:t>yć</w:t>
      </w:r>
      <w:r w:rsidRPr="00E76860">
        <w:t xml:space="preserve"> kompetencje </w:t>
      </w:r>
      <w:r w:rsidR="004D6828">
        <w:t>z udzielania pierwszej pomocy</w:t>
      </w:r>
      <w:r w:rsidRPr="00E76860">
        <w:t xml:space="preserve"> z 6 modułów ratowniczych: RKO, AED, pediatryczny, krwotoki, pilna pomoc, stany nagłe.</w:t>
      </w:r>
    </w:p>
    <w:p w14:paraId="6969986E" w14:textId="77777777" w:rsidR="00E76860" w:rsidRDefault="00E76860" w:rsidP="00E76860">
      <w:pPr>
        <w:ind w:right="680"/>
      </w:pPr>
    </w:p>
    <w:p w14:paraId="26725FC0" w14:textId="04F43980" w:rsidR="00E76860" w:rsidRDefault="00965B41" w:rsidP="00965B41">
      <w:pPr>
        <w:ind w:left="567" w:right="680"/>
      </w:pPr>
      <w:r>
        <w:t xml:space="preserve">Ostatnie działanie projektowe, które pozostało do zrealizowania w 2025 roku dotyczyć będzie zakupu i dostawy  10 </w:t>
      </w:r>
      <w:r w:rsidR="00AB54C7">
        <w:t xml:space="preserve">lekkich </w:t>
      </w:r>
      <w:r>
        <w:t xml:space="preserve">samochodów ratowniczo – gaśniczych do </w:t>
      </w:r>
      <w:r w:rsidR="00AB54C7">
        <w:t>10 jednostek Ochotniczych Straży Pożarnych na terenie województwa wielkopolskiego.</w:t>
      </w:r>
    </w:p>
    <w:p w14:paraId="258446C8" w14:textId="77777777" w:rsidR="00E76860" w:rsidRDefault="00E76860" w:rsidP="00E76860">
      <w:pPr>
        <w:ind w:right="680"/>
      </w:pPr>
    </w:p>
    <w:p w14:paraId="2A354764" w14:textId="77777777" w:rsidR="00E76860" w:rsidRDefault="00E76860" w:rsidP="00E76860">
      <w:pPr>
        <w:ind w:right="680"/>
      </w:pPr>
    </w:p>
    <w:p w14:paraId="03FDD0CB" w14:textId="77777777" w:rsidR="00E76860" w:rsidRDefault="00E76860" w:rsidP="00E76860">
      <w:pPr>
        <w:ind w:right="680"/>
      </w:pPr>
    </w:p>
    <w:p w14:paraId="17F4B46F" w14:textId="77777777" w:rsidR="00E76860" w:rsidRDefault="00E76860" w:rsidP="00E76860">
      <w:pPr>
        <w:ind w:left="567" w:right="680"/>
      </w:pPr>
      <w:r w:rsidRPr="005601B7">
        <w:rPr>
          <w:b/>
          <w:bCs/>
        </w:rPr>
        <w:t xml:space="preserve">Wartość projektu: </w:t>
      </w:r>
      <w:r w:rsidRPr="005601B7">
        <w:t>20</w:t>
      </w:r>
      <w:r w:rsidRPr="005601B7">
        <w:rPr>
          <w:b/>
          <w:bCs/>
        </w:rPr>
        <w:t xml:space="preserve"> </w:t>
      </w:r>
      <w:r w:rsidRPr="005601B7">
        <w:t>115 690,00 zł, w tym wkład Funduszy Europejskich: 14 080 983,00 zł</w:t>
      </w:r>
    </w:p>
    <w:p w14:paraId="16C17D68" w14:textId="77777777" w:rsidR="00E76860" w:rsidRDefault="00E76860" w:rsidP="00E76860">
      <w:pPr>
        <w:ind w:right="680"/>
      </w:pPr>
    </w:p>
    <w:p w14:paraId="20D1AA5B" w14:textId="458F8EAC" w:rsidR="001D69E2" w:rsidRDefault="001D69E2" w:rsidP="00691A12">
      <w:pPr>
        <w:ind w:left="567" w:right="680"/>
      </w:pPr>
    </w:p>
    <w:sectPr w:rsidR="001D69E2" w:rsidSect="001D69E2">
      <w:headerReference w:type="default" r:id="rId7"/>
      <w:pgSz w:w="11906" w:h="16838" w:code="9"/>
      <w:pgMar w:top="720" w:right="244" w:bottom="720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82ED4" w14:textId="77777777" w:rsidR="00A450F1" w:rsidRDefault="00A450F1" w:rsidP="001D69E2">
      <w:pPr>
        <w:spacing w:after="0" w:line="240" w:lineRule="auto"/>
      </w:pPr>
      <w:r>
        <w:separator/>
      </w:r>
    </w:p>
  </w:endnote>
  <w:endnote w:type="continuationSeparator" w:id="0">
    <w:p w14:paraId="7906836C" w14:textId="77777777" w:rsidR="00A450F1" w:rsidRDefault="00A450F1" w:rsidP="001D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05EA2" w14:textId="77777777" w:rsidR="00A450F1" w:rsidRDefault="00A450F1" w:rsidP="001D69E2">
      <w:pPr>
        <w:spacing w:after="0" w:line="240" w:lineRule="auto"/>
      </w:pPr>
      <w:r>
        <w:separator/>
      </w:r>
    </w:p>
  </w:footnote>
  <w:footnote w:type="continuationSeparator" w:id="0">
    <w:p w14:paraId="56D1A4B2" w14:textId="77777777" w:rsidR="00A450F1" w:rsidRDefault="00A450F1" w:rsidP="001D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95664" w14:textId="1B862274" w:rsidR="001D69E2" w:rsidRDefault="001D69E2" w:rsidP="001D69E2">
    <w:pPr>
      <w:pStyle w:val="Nagwek"/>
      <w:jc w:val="center"/>
    </w:pPr>
    <w:r>
      <w:rPr>
        <w:noProof/>
      </w:rPr>
      <w:drawing>
        <wp:inline distT="0" distB="0" distL="0" distR="0" wp14:anchorId="29BDF8AA" wp14:editId="452C51A0">
          <wp:extent cx="5915025" cy="609600"/>
          <wp:effectExtent l="0" t="0" r="9525" b="0"/>
          <wp:docPr id="13614299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B3774" w14:textId="7EABAFD9" w:rsidR="001D69E2" w:rsidRDefault="001D69E2">
    <w:pPr>
      <w:pStyle w:val="Nagwek"/>
    </w:pPr>
  </w:p>
  <w:p w14:paraId="2A02800A" w14:textId="77777777" w:rsidR="001D69E2" w:rsidRDefault="001D69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F257B"/>
    <w:multiLevelType w:val="hybridMultilevel"/>
    <w:tmpl w:val="4C0CBE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C46385B"/>
    <w:multiLevelType w:val="hybridMultilevel"/>
    <w:tmpl w:val="771CD42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CD15988"/>
    <w:multiLevelType w:val="hybridMultilevel"/>
    <w:tmpl w:val="19E261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1C4BA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410004"/>
    <w:multiLevelType w:val="hybridMultilevel"/>
    <w:tmpl w:val="B2BEC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16AB3"/>
    <w:multiLevelType w:val="hybridMultilevel"/>
    <w:tmpl w:val="C098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53C0C"/>
    <w:multiLevelType w:val="hybridMultilevel"/>
    <w:tmpl w:val="B70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D23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C583EEF"/>
    <w:multiLevelType w:val="hybridMultilevel"/>
    <w:tmpl w:val="AF9E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D3E7A"/>
    <w:multiLevelType w:val="hybridMultilevel"/>
    <w:tmpl w:val="653AEDB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DEB0409"/>
    <w:multiLevelType w:val="hybridMultilevel"/>
    <w:tmpl w:val="E24C3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25232"/>
    <w:multiLevelType w:val="hybridMultilevel"/>
    <w:tmpl w:val="3202ED66"/>
    <w:lvl w:ilvl="0" w:tplc="9B0CAB8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468582">
    <w:abstractNumId w:val="7"/>
  </w:num>
  <w:num w:numId="2" w16cid:durableId="543712482">
    <w:abstractNumId w:val="10"/>
  </w:num>
  <w:num w:numId="3" w16cid:durableId="418523704">
    <w:abstractNumId w:val="5"/>
  </w:num>
  <w:num w:numId="4" w16cid:durableId="43068714">
    <w:abstractNumId w:val="4"/>
  </w:num>
  <w:num w:numId="5" w16cid:durableId="1066873913">
    <w:abstractNumId w:val="3"/>
  </w:num>
  <w:num w:numId="6" w16cid:durableId="992492133">
    <w:abstractNumId w:val="9"/>
  </w:num>
  <w:num w:numId="7" w16cid:durableId="97255572">
    <w:abstractNumId w:val="2"/>
  </w:num>
  <w:num w:numId="8" w16cid:durableId="1952466976">
    <w:abstractNumId w:val="0"/>
  </w:num>
  <w:num w:numId="9" w16cid:durableId="878320955">
    <w:abstractNumId w:val="6"/>
  </w:num>
  <w:num w:numId="10" w16cid:durableId="292365498">
    <w:abstractNumId w:val="8"/>
  </w:num>
  <w:num w:numId="11" w16cid:durableId="1412238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88"/>
    <w:rsid w:val="00001D26"/>
    <w:rsid w:val="00051F3C"/>
    <w:rsid w:val="000E785B"/>
    <w:rsid w:val="00112A50"/>
    <w:rsid w:val="001D69E2"/>
    <w:rsid w:val="001F5BD5"/>
    <w:rsid w:val="00310869"/>
    <w:rsid w:val="00363D09"/>
    <w:rsid w:val="003974DC"/>
    <w:rsid w:val="00426C9E"/>
    <w:rsid w:val="00465A68"/>
    <w:rsid w:val="004D6828"/>
    <w:rsid w:val="004E22A0"/>
    <w:rsid w:val="004F5004"/>
    <w:rsid w:val="005260C8"/>
    <w:rsid w:val="00533FBB"/>
    <w:rsid w:val="005601B7"/>
    <w:rsid w:val="00564654"/>
    <w:rsid w:val="00632BE6"/>
    <w:rsid w:val="0066117F"/>
    <w:rsid w:val="00691A12"/>
    <w:rsid w:val="006C4BF1"/>
    <w:rsid w:val="007A11B4"/>
    <w:rsid w:val="00965B41"/>
    <w:rsid w:val="009740CB"/>
    <w:rsid w:val="0098521D"/>
    <w:rsid w:val="00A42161"/>
    <w:rsid w:val="00A450F1"/>
    <w:rsid w:val="00AB54C7"/>
    <w:rsid w:val="00AC4288"/>
    <w:rsid w:val="00B80693"/>
    <w:rsid w:val="00C44F0E"/>
    <w:rsid w:val="00CB08C0"/>
    <w:rsid w:val="00D41363"/>
    <w:rsid w:val="00D9366C"/>
    <w:rsid w:val="00E46CD4"/>
    <w:rsid w:val="00E76860"/>
    <w:rsid w:val="00EA16AF"/>
    <w:rsid w:val="00EA6D06"/>
    <w:rsid w:val="00F2430C"/>
    <w:rsid w:val="00F2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533C4"/>
  <w15:chartTrackingRefBased/>
  <w15:docId w15:val="{B1EEE4A1-7CC6-45AD-90F8-5FE1DC8A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4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4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4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4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4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4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4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4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4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42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42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42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42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42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42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4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4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4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42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42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42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4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42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428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D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9E2"/>
  </w:style>
  <w:style w:type="paragraph" w:styleId="Stopka">
    <w:name w:val="footer"/>
    <w:basedOn w:val="Normalny"/>
    <w:link w:val="StopkaZnak"/>
    <w:uiPriority w:val="99"/>
    <w:unhideWhenUsed/>
    <w:rsid w:val="001D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Dawidowska</dc:creator>
  <cp:keywords/>
  <dc:description/>
  <cp:lastModifiedBy>Hanna Rzepka</cp:lastModifiedBy>
  <cp:revision>5</cp:revision>
  <dcterms:created xsi:type="dcterms:W3CDTF">2025-03-03T09:48:00Z</dcterms:created>
  <dcterms:modified xsi:type="dcterms:W3CDTF">2025-03-03T16:11:00Z</dcterms:modified>
</cp:coreProperties>
</file>